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FDEF" w14:textId="77777777" w:rsidR="00861F1B" w:rsidRDefault="00861F1B" w:rsidP="00285523">
      <w:pPr>
        <w:spacing w:before="100" w:beforeAutospacing="1" w:after="100" w:afterAutospacing="1"/>
        <w:contextualSpacing/>
        <w:rPr>
          <w:b/>
          <w:sz w:val="20"/>
          <w:szCs w:val="20"/>
        </w:rPr>
      </w:pPr>
      <w:r>
        <w:rPr>
          <w:b/>
          <w:sz w:val="20"/>
          <w:szCs w:val="20"/>
        </w:rPr>
        <w:t>Informacja prasowa</w:t>
      </w:r>
    </w:p>
    <w:p w14:paraId="0FD4B65C" w14:textId="1DD27A98" w:rsidR="00861F1B" w:rsidRDefault="00861F1B" w:rsidP="00285523">
      <w:pPr>
        <w:spacing w:before="100" w:beforeAutospacing="1" w:after="100" w:afterAutospacing="1"/>
        <w:contextualSpacing/>
        <w:jc w:val="right"/>
        <w:rPr>
          <w:b/>
          <w:sz w:val="20"/>
          <w:szCs w:val="20"/>
        </w:rPr>
      </w:pPr>
      <w:r>
        <w:rPr>
          <w:b/>
          <w:sz w:val="20"/>
          <w:szCs w:val="20"/>
        </w:rPr>
        <w:t xml:space="preserve">Warszawa, </w:t>
      </w:r>
      <w:r w:rsidR="00993314">
        <w:rPr>
          <w:b/>
          <w:sz w:val="20"/>
          <w:szCs w:val="20"/>
        </w:rPr>
        <w:t>2</w:t>
      </w:r>
      <w:r w:rsidR="008D404B">
        <w:rPr>
          <w:b/>
          <w:sz w:val="20"/>
          <w:szCs w:val="20"/>
        </w:rPr>
        <w:t>4</w:t>
      </w:r>
      <w:r>
        <w:rPr>
          <w:b/>
          <w:sz w:val="20"/>
          <w:szCs w:val="20"/>
        </w:rPr>
        <w:t>.0</w:t>
      </w:r>
      <w:r w:rsidR="002938B1">
        <w:rPr>
          <w:b/>
          <w:sz w:val="20"/>
          <w:szCs w:val="20"/>
        </w:rPr>
        <w:t>5</w:t>
      </w:r>
      <w:r>
        <w:rPr>
          <w:b/>
          <w:sz w:val="20"/>
          <w:szCs w:val="20"/>
        </w:rPr>
        <w:t>.2023 r.</w:t>
      </w:r>
    </w:p>
    <w:p w14:paraId="6E64968D" w14:textId="77777777" w:rsidR="00861F1B" w:rsidRDefault="00861F1B" w:rsidP="00285523">
      <w:pPr>
        <w:spacing w:before="100" w:beforeAutospacing="1" w:after="100" w:afterAutospacing="1"/>
        <w:contextualSpacing/>
        <w:jc w:val="right"/>
        <w:rPr>
          <w:b/>
          <w:sz w:val="20"/>
          <w:szCs w:val="20"/>
        </w:rPr>
      </w:pPr>
    </w:p>
    <w:p w14:paraId="5463C87D" w14:textId="02E880AE" w:rsidR="002070FE" w:rsidRPr="00BF3867" w:rsidRDefault="00BF3867" w:rsidP="00285523">
      <w:pPr>
        <w:spacing w:before="100" w:beforeAutospacing="1" w:after="100" w:afterAutospacing="1"/>
        <w:contextualSpacing/>
        <w:jc w:val="center"/>
        <w:rPr>
          <w:rFonts w:cs="Calibri"/>
          <w:b/>
          <w:bCs/>
          <w:sz w:val="28"/>
          <w:szCs w:val="28"/>
        </w:rPr>
      </w:pPr>
      <w:r w:rsidRPr="00BF3867">
        <w:rPr>
          <w:rFonts w:cs="Calibri"/>
          <w:b/>
          <w:bCs/>
          <w:sz w:val="28"/>
          <w:szCs w:val="28"/>
        </w:rPr>
        <w:t>Lider w trudnych czasach powinien być dobrze przygotowany na niepewność</w:t>
      </w:r>
    </w:p>
    <w:p w14:paraId="3146562F" w14:textId="033D3277" w:rsidR="00BF3867" w:rsidRDefault="00BF3867" w:rsidP="00285523">
      <w:pPr>
        <w:spacing w:before="100" w:beforeAutospacing="1" w:after="100" w:afterAutospacing="1"/>
        <w:contextualSpacing/>
        <w:jc w:val="center"/>
        <w:rPr>
          <w:rFonts w:cs="Calibri"/>
          <w:b/>
          <w:bCs/>
          <w:i/>
          <w:iCs/>
          <w:sz w:val="28"/>
          <w:szCs w:val="28"/>
        </w:rPr>
      </w:pPr>
      <w:r w:rsidRPr="00BF3867">
        <w:rPr>
          <w:rFonts w:cs="Calibri"/>
          <w:b/>
          <w:bCs/>
          <w:i/>
          <w:iCs/>
          <w:sz w:val="28"/>
          <w:szCs w:val="28"/>
        </w:rPr>
        <w:t>BNP Paribas Faktoring podczas XV Europejskiego Kongresu Gospodarczego</w:t>
      </w:r>
    </w:p>
    <w:p w14:paraId="4FD44F56" w14:textId="77777777" w:rsidR="00285523" w:rsidRDefault="00285523" w:rsidP="00285523">
      <w:pPr>
        <w:spacing w:before="100" w:beforeAutospacing="1" w:after="100" w:afterAutospacing="1"/>
        <w:contextualSpacing/>
        <w:jc w:val="center"/>
        <w:rPr>
          <w:rFonts w:cs="Calibri"/>
          <w:b/>
          <w:bCs/>
          <w:i/>
          <w:iCs/>
          <w:sz w:val="28"/>
          <w:szCs w:val="28"/>
        </w:rPr>
      </w:pPr>
    </w:p>
    <w:p w14:paraId="23235FCD" w14:textId="7FE3D6A8" w:rsidR="00285523" w:rsidRDefault="00285523" w:rsidP="00285523">
      <w:pPr>
        <w:spacing w:before="100" w:beforeAutospacing="1" w:after="100" w:afterAutospacing="1"/>
        <w:contextualSpacing/>
        <w:jc w:val="both"/>
        <w:rPr>
          <w:rFonts w:cs="Calibri"/>
          <w:b/>
          <w:bCs/>
          <w:sz w:val="24"/>
          <w:szCs w:val="24"/>
          <w:lang w:val="pl"/>
        </w:rPr>
      </w:pPr>
      <w:r w:rsidRPr="009A5558">
        <w:rPr>
          <w:rFonts w:cs="Calibri"/>
          <w:b/>
          <w:bCs/>
          <w:sz w:val="24"/>
          <w:szCs w:val="24"/>
          <w:lang w:val="pl"/>
        </w:rPr>
        <w:t>Jak długo jeszcze będziemy oswajać się z sytuacją, że zmiana jest po prostu elementem towarzyszącym naszej biznesowej rzeczywistości, a jej proces będzie tylko przyspieszać</w:t>
      </w:r>
      <w:r>
        <w:rPr>
          <w:rFonts w:cs="Calibri"/>
          <w:b/>
          <w:bCs/>
          <w:sz w:val="24"/>
          <w:szCs w:val="24"/>
          <w:lang w:val="pl"/>
        </w:rPr>
        <w:t>?</w:t>
      </w:r>
      <w:r w:rsidRPr="009A5558">
        <w:rPr>
          <w:rFonts w:cs="Calibri"/>
          <w:b/>
          <w:bCs/>
          <w:sz w:val="24"/>
          <w:szCs w:val="24"/>
          <w:lang w:val="pl"/>
        </w:rPr>
        <w:t xml:space="preserve"> – pytał Mariusz Łukasiewicz, </w:t>
      </w:r>
      <w:r>
        <w:rPr>
          <w:rFonts w:cs="Calibri"/>
          <w:b/>
          <w:bCs/>
          <w:sz w:val="24"/>
          <w:szCs w:val="24"/>
          <w:lang w:val="pl"/>
        </w:rPr>
        <w:t>p</w:t>
      </w:r>
      <w:r w:rsidRPr="009A5558">
        <w:rPr>
          <w:rFonts w:cs="Calibri"/>
          <w:b/>
          <w:bCs/>
          <w:sz w:val="24"/>
          <w:szCs w:val="24"/>
          <w:lang w:val="pl"/>
        </w:rPr>
        <w:t xml:space="preserve">rezes </w:t>
      </w:r>
      <w:r>
        <w:rPr>
          <w:rFonts w:cs="Calibri"/>
          <w:b/>
          <w:bCs/>
          <w:sz w:val="24"/>
          <w:szCs w:val="24"/>
          <w:lang w:val="pl"/>
        </w:rPr>
        <w:t>z</w:t>
      </w:r>
      <w:r w:rsidRPr="009A5558">
        <w:rPr>
          <w:rFonts w:cs="Calibri"/>
          <w:b/>
          <w:bCs/>
          <w:sz w:val="24"/>
          <w:szCs w:val="24"/>
          <w:lang w:val="pl"/>
        </w:rPr>
        <w:t>arządu BNP Paribas Faktoring podczas debaty „Lider na trudne czasy” XV-ego Europejskiego Kongresu Gospodarczego w Katowicach. Jak zauważa, do każdego wyzwania można, a nawet powinno się odpowiednio przygotować – między innymi dzięki</w:t>
      </w:r>
      <w:r>
        <w:rPr>
          <w:rFonts w:cs="Calibri"/>
          <w:b/>
          <w:bCs/>
          <w:sz w:val="24"/>
          <w:szCs w:val="24"/>
          <w:lang w:val="pl"/>
        </w:rPr>
        <w:t xml:space="preserve"> właściwemu</w:t>
      </w:r>
      <w:r w:rsidRPr="009A5558">
        <w:rPr>
          <w:rFonts w:cs="Calibri"/>
          <w:b/>
          <w:bCs/>
          <w:sz w:val="24"/>
          <w:szCs w:val="24"/>
          <w:lang w:val="pl"/>
        </w:rPr>
        <w:t xml:space="preserve"> planowaniu i mechanizmom, które pozwalają nauczyć się odpowiednich reakcji na nowe okoliczności.</w:t>
      </w:r>
    </w:p>
    <w:p w14:paraId="70967354" w14:textId="77777777" w:rsidR="00285523" w:rsidRDefault="00285523" w:rsidP="00285523">
      <w:pPr>
        <w:spacing w:before="100" w:beforeAutospacing="1" w:after="100" w:afterAutospacing="1"/>
        <w:contextualSpacing/>
        <w:jc w:val="both"/>
        <w:rPr>
          <w:rFonts w:cs="Calibri"/>
          <w:b/>
          <w:bCs/>
          <w:sz w:val="24"/>
          <w:szCs w:val="24"/>
          <w:lang w:val="pl"/>
        </w:rPr>
      </w:pPr>
    </w:p>
    <w:p w14:paraId="62AEE79E" w14:textId="5BC106AD" w:rsidR="00285523" w:rsidRDefault="00285523" w:rsidP="00285523">
      <w:pPr>
        <w:widowControl w:val="0"/>
        <w:autoSpaceDE w:val="0"/>
        <w:autoSpaceDN w:val="0"/>
        <w:adjustRightInd w:val="0"/>
        <w:spacing w:before="100" w:beforeAutospacing="1" w:after="100" w:afterAutospacing="1"/>
        <w:contextualSpacing/>
        <w:jc w:val="both"/>
        <w:rPr>
          <w:sz w:val="24"/>
          <w:szCs w:val="24"/>
        </w:rPr>
      </w:pPr>
      <w:r>
        <w:rPr>
          <w:rFonts w:cs="Calibri"/>
          <w:sz w:val="24"/>
          <w:szCs w:val="24"/>
        </w:rPr>
        <w:t>Debata ekspercka pt. „</w:t>
      </w:r>
      <w:r w:rsidRPr="008F245E">
        <w:rPr>
          <w:rFonts w:cs="Calibri"/>
          <w:sz w:val="24"/>
          <w:szCs w:val="24"/>
        </w:rPr>
        <w:t>Lider na trudne czasy, czyli wyzwania i oczekiwania wobec zarządzających firmami w środowisku VUCA</w:t>
      </w:r>
      <w:r>
        <w:rPr>
          <w:rFonts w:cs="Calibri"/>
          <w:sz w:val="24"/>
          <w:szCs w:val="24"/>
        </w:rPr>
        <w:t>”</w:t>
      </w:r>
      <w:r w:rsidRPr="008F245E">
        <w:rPr>
          <w:rFonts w:cs="Calibri"/>
          <w:sz w:val="24"/>
          <w:szCs w:val="24"/>
        </w:rPr>
        <w:t xml:space="preserve"> (ang. </w:t>
      </w:r>
      <w:r w:rsidRPr="008F245E">
        <w:rPr>
          <w:rStyle w:val="Uwydatnienie"/>
          <w:sz w:val="24"/>
          <w:szCs w:val="24"/>
        </w:rPr>
        <w:t>volatility, uncertainty, complexity, ambiguity</w:t>
      </w:r>
      <w:r w:rsidRPr="008F245E">
        <w:rPr>
          <w:sz w:val="24"/>
          <w:szCs w:val="24"/>
        </w:rPr>
        <w:t xml:space="preserve"> – zmienność, niepewność, złożoność, niejednoznaczność)</w:t>
      </w:r>
      <w:r>
        <w:rPr>
          <w:sz w:val="24"/>
          <w:szCs w:val="24"/>
        </w:rPr>
        <w:t xml:space="preserve"> stanowiła skondensowaną analizę największych zagrożeń, z jakimi muszą mierzyć się przedsiębiorstwa oraz ich przywódcy w kontekście postpandemicznej rzeczywistości, wojny na terytorium Ukrainy, wyścigu największych gospodarek świata czy obserwowanej ostatnio rewolucji technologicznej, związanej między innymi z rozwojem sztucznej inteligencji</w:t>
      </w:r>
      <w:r w:rsidRPr="008F245E">
        <w:rPr>
          <w:sz w:val="24"/>
          <w:szCs w:val="24"/>
        </w:rPr>
        <w:t>.</w:t>
      </w:r>
      <w:r>
        <w:rPr>
          <w:sz w:val="24"/>
          <w:szCs w:val="24"/>
        </w:rPr>
        <w:t xml:space="preserve"> </w:t>
      </w:r>
    </w:p>
    <w:p w14:paraId="679750DC" w14:textId="77777777" w:rsidR="00285523" w:rsidRDefault="00285523" w:rsidP="00285523">
      <w:pPr>
        <w:widowControl w:val="0"/>
        <w:autoSpaceDE w:val="0"/>
        <w:autoSpaceDN w:val="0"/>
        <w:adjustRightInd w:val="0"/>
        <w:spacing w:before="100" w:beforeAutospacing="1" w:after="100" w:afterAutospacing="1"/>
        <w:contextualSpacing/>
        <w:jc w:val="both"/>
        <w:rPr>
          <w:sz w:val="24"/>
          <w:szCs w:val="24"/>
        </w:rPr>
      </w:pPr>
    </w:p>
    <w:p w14:paraId="6ED8FA0D" w14:textId="6EE9ABD2" w:rsidR="00285523" w:rsidRDefault="00993314" w:rsidP="00285523">
      <w:pPr>
        <w:widowControl w:val="0"/>
        <w:autoSpaceDE w:val="0"/>
        <w:autoSpaceDN w:val="0"/>
        <w:adjustRightInd w:val="0"/>
        <w:spacing w:before="100" w:beforeAutospacing="1" w:after="100" w:afterAutospacing="1"/>
        <w:contextualSpacing/>
        <w:jc w:val="both"/>
        <w:rPr>
          <w:b/>
          <w:bCs/>
          <w:sz w:val="24"/>
          <w:szCs w:val="24"/>
        </w:rPr>
      </w:pPr>
      <w:r w:rsidRPr="00993314">
        <w:rPr>
          <w:i/>
          <w:iCs/>
          <w:sz w:val="24"/>
          <w:szCs w:val="24"/>
        </w:rPr>
        <w:t xml:space="preserve">Wyzwaniem, także dla naszego sektora, jest AI, której zakres możliwości jest wciąż niezbadany, ale już wiemy na pewno, że nie możemy uniknąć jej wdrożenia w procesach biznesowych.  Duża część procesów analitycznych może być przejęta m.in. przez AI, tak samo aspekty obsługi klienta będą mogły być zasilane przez inteligentne chatboty. Przy tym należy jednak zadać pytanie, w jaki sposób wykorzystać i angażować dostępne zasoby ludzkie w przedsiębiorstwie wspieranym przez sztuczną inteligencję? Technologia daje możliwości wzmocnienia przewagi konkurencyjnej, jeśli jest odpowiednio dopasowana do biznesu. W finansach jest to szczególnie istotne, by implementować rozwiązania dedykowane, precyzyjne i sprawdzone, ponieważ w firmach finansowych ogromny nacisk kładziony jest na zaufanie klientów, bezpieczeństwo i ochronę danych </w:t>
      </w:r>
      <w:r w:rsidR="00285523">
        <w:rPr>
          <w:i/>
          <w:iCs/>
          <w:sz w:val="24"/>
          <w:szCs w:val="24"/>
        </w:rPr>
        <w:t xml:space="preserve">– </w:t>
      </w:r>
      <w:r w:rsidR="00285523" w:rsidRPr="00A87C9D">
        <w:rPr>
          <w:sz w:val="24"/>
          <w:szCs w:val="24"/>
        </w:rPr>
        <w:t xml:space="preserve">mówił </w:t>
      </w:r>
      <w:r w:rsidR="00285523" w:rsidRPr="00344745">
        <w:rPr>
          <w:b/>
          <w:bCs/>
          <w:sz w:val="24"/>
          <w:szCs w:val="24"/>
        </w:rPr>
        <w:t xml:space="preserve">Mariusz Łukasiewicz, </w:t>
      </w:r>
      <w:r w:rsidR="00285523">
        <w:rPr>
          <w:b/>
          <w:bCs/>
          <w:sz w:val="24"/>
          <w:szCs w:val="24"/>
        </w:rPr>
        <w:t>p</w:t>
      </w:r>
      <w:r w:rsidR="00285523" w:rsidRPr="00344745">
        <w:rPr>
          <w:b/>
          <w:bCs/>
          <w:sz w:val="24"/>
          <w:szCs w:val="24"/>
        </w:rPr>
        <w:t xml:space="preserve">rezes </w:t>
      </w:r>
      <w:r w:rsidR="00285523">
        <w:rPr>
          <w:b/>
          <w:bCs/>
          <w:sz w:val="24"/>
          <w:szCs w:val="24"/>
        </w:rPr>
        <w:t>z</w:t>
      </w:r>
      <w:r w:rsidR="00285523" w:rsidRPr="00344745">
        <w:rPr>
          <w:b/>
          <w:bCs/>
          <w:sz w:val="24"/>
          <w:szCs w:val="24"/>
        </w:rPr>
        <w:t>arządu BNP Paribas Faktoring.</w:t>
      </w:r>
    </w:p>
    <w:p w14:paraId="5CCC9ED8" w14:textId="2F9E68E1" w:rsidR="00BF6AD9" w:rsidRPr="00BF6AD9" w:rsidRDefault="00285523" w:rsidP="00A87C9D">
      <w:pPr>
        <w:pStyle w:val="Tekstkomentarza"/>
        <w:jc w:val="both"/>
        <w:rPr>
          <w:sz w:val="24"/>
          <w:szCs w:val="24"/>
        </w:rPr>
      </w:pPr>
      <w:r w:rsidRPr="00B86319">
        <w:rPr>
          <w:rFonts w:cs="Calibri"/>
          <w:sz w:val="24"/>
          <w:szCs w:val="24"/>
          <w:lang w:val="pl"/>
        </w:rPr>
        <w:t>Co lider powinien zrobić</w:t>
      </w:r>
      <w:r>
        <w:rPr>
          <w:rFonts w:cs="Calibri"/>
          <w:sz w:val="24"/>
          <w:szCs w:val="24"/>
          <w:lang w:val="pl"/>
        </w:rPr>
        <w:t>,</w:t>
      </w:r>
      <w:r w:rsidRPr="00B86319">
        <w:rPr>
          <w:rFonts w:cs="Calibri"/>
          <w:sz w:val="24"/>
          <w:szCs w:val="24"/>
          <w:lang w:val="pl"/>
        </w:rPr>
        <w:t xml:space="preserve"> by organizacja była odporna na VUCA?</w:t>
      </w:r>
      <w:r>
        <w:rPr>
          <w:rFonts w:cs="Calibri"/>
          <w:sz w:val="24"/>
          <w:szCs w:val="24"/>
          <w:lang w:val="pl"/>
        </w:rPr>
        <w:t xml:space="preserve"> Nie można mówić o jednym, uniwersalnym modelu, będącym odpowiedzią na wyzwania.</w:t>
      </w:r>
      <w:r w:rsidRPr="00B86319">
        <w:rPr>
          <w:rFonts w:cs="Calibri"/>
          <w:sz w:val="24"/>
          <w:szCs w:val="24"/>
          <w:lang w:val="pl"/>
        </w:rPr>
        <w:t xml:space="preserve"> </w:t>
      </w:r>
      <w:r w:rsidR="00BF6AD9">
        <w:rPr>
          <w:rFonts w:cs="Calibri"/>
          <w:sz w:val="24"/>
          <w:szCs w:val="24"/>
          <w:lang w:val="pl"/>
        </w:rPr>
        <w:t>BNP Paribas Faktoring jest</w:t>
      </w:r>
      <w:r w:rsidR="00BF6AD9" w:rsidRPr="00BF6AD9">
        <w:rPr>
          <w:rFonts w:cs="Calibri"/>
          <w:sz w:val="24"/>
          <w:szCs w:val="24"/>
          <w:lang w:val="pl"/>
        </w:rPr>
        <w:t xml:space="preserve"> firmą  </w:t>
      </w:r>
      <w:r w:rsidR="00BF6AD9">
        <w:rPr>
          <w:rFonts w:cs="Calibri"/>
          <w:sz w:val="24"/>
          <w:szCs w:val="24"/>
          <w:lang w:val="pl"/>
        </w:rPr>
        <w:t>zwinną</w:t>
      </w:r>
      <w:r w:rsidR="00BF6AD9" w:rsidRPr="00BF6AD9">
        <w:rPr>
          <w:sz w:val="24"/>
          <w:szCs w:val="24"/>
        </w:rPr>
        <w:t>,  umiejąca dostosować się  do wyzwań, jaki</w:t>
      </w:r>
      <w:r w:rsidR="00BF6AD9">
        <w:rPr>
          <w:sz w:val="24"/>
          <w:szCs w:val="24"/>
        </w:rPr>
        <w:t>e niesie otoczenie. Praktykuje</w:t>
      </w:r>
      <w:r w:rsidR="00BF6AD9" w:rsidRPr="00BF6AD9">
        <w:rPr>
          <w:sz w:val="24"/>
          <w:szCs w:val="24"/>
        </w:rPr>
        <w:t xml:space="preserve"> m.in. model agile przy wdrażaniu nowych rozwiązań systemowych</w:t>
      </w:r>
      <w:r w:rsidR="00A87C9D">
        <w:rPr>
          <w:sz w:val="24"/>
          <w:szCs w:val="24"/>
        </w:rPr>
        <w:t xml:space="preserve"> </w:t>
      </w:r>
      <w:r w:rsidR="00BF6AD9" w:rsidRPr="00BF6AD9">
        <w:rPr>
          <w:sz w:val="24"/>
          <w:szCs w:val="24"/>
        </w:rPr>
        <w:t xml:space="preserve">oraz </w:t>
      </w:r>
      <w:r w:rsidR="00BF6AD9">
        <w:rPr>
          <w:sz w:val="24"/>
          <w:szCs w:val="24"/>
        </w:rPr>
        <w:t>jest</w:t>
      </w:r>
      <w:r w:rsidR="00BF6AD9" w:rsidRPr="00BF6AD9">
        <w:rPr>
          <w:sz w:val="24"/>
          <w:szCs w:val="24"/>
        </w:rPr>
        <w:t xml:space="preserve"> instytucją stosującą ciągłe doskonalenie procesowe. Po</w:t>
      </w:r>
      <w:r w:rsidR="00BF6AD9">
        <w:rPr>
          <w:sz w:val="24"/>
          <w:szCs w:val="24"/>
        </w:rPr>
        <w:t>d kątem procesowym</w:t>
      </w:r>
      <w:r w:rsidR="00A87C9D">
        <w:rPr>
          <w:sz w:val="24"/>
          <w:szCs w:val="24"/>
        </w:rPr>
        <w:t>,</w:t>
      </w:r>
      <w:r w:rsidR="00BF6AD9">
        <w:rPr>
          <w:sz w:val="24"/>
          <w:szCs w:val="24"/>
        </w:rPr>
        <w:t xml:space="preserve"> B</w:t>
      </w:r>
      <w:r w:rsidR="0081421D">
        <w:rPr>
          <w:sz w:val="24"/>
          <w:szCs w:val="24"/>
        </w:rPr>
        <w:t xml:space="preserve">NP Paribas Faktoring </w:t>
      </w:r>
      <w:r w:rsidR="00A87C9D">
        <w:rPr>
          <w:sz w:val="24"/>
          <w:szCs w:val="24"/>
        </w:rPr>
        <w:t xml:space="preserve">stworzył </w:t>
      </w:r>
      <w:r w:rsidR="00BF6AD9" w:rsidRPr="00BF6AD9">
        <w:rPr>
          <w:sz w:val="24"/>
          <w:szCs w:val="24"/>
        </w:rPr>
        <w:t xml:space="preserve">organizację opierającą się na koncepcji zarządzania procesami, co oznacza, że reprezentanci danych </w:t>
      </w:r>
      <w:r w:rsidR="00BF6AD9" w:rsidRPr="00BF6AD9">
        <w:rPr>
          <w:sz w:val="24"/>
          <w:szCs w:val="24"/>
        </w:rPr>
        <w:lastRenderedPageBreak/>
        <w:t>jednostek zaangażowanych w proces współpracują ze sobą w ramach codziennych obowiązkó</w:t>
      </w:r>
      <w:r w:rsidR="00BF6AD9">
        <w:rPr>
          <w:sz w:val="24"/>
          <w:szCs w:val="24"/>
        </w:rPr>
        <w:t>w. Firma patrzy</w:t>
      </w:r>
      <w:r w:rsidR="00BF6AD9" w:rsidRPr="00BF6AD9">
        <w:rPr>
          <w:sz w:val="24"/>
          <w:szCs w:val="24"/>
        </w:rPr>
        <w:t xml:space="preserve"> przez pryzmat klienta, transakcji, a nie przez pryzmat silosów – depar</w:t>
      </w:r>
      <w:r w:rsidR="00F128FE">
        <w:rPr>
          <w:sz w:val="24"/>
          <w:szCs w:val="24"/>
        </w:rPr>
        <w:t>tamentów. Jej</w:t>
      </w:r>
      <w:r w:rsidR="00BF6AD9" w:rsidRPr="00BF6AD9">
        <w:rPr>
          <w:sz w:val="24"/>
          <w:szCs w:val="24"/>
        </w:rPr>
        <w:t xml:space="preserve"> model jest modelem  gniazd procesowo-operacyjnych.    </w:t>
      </w:r>
    </w:p>
    <w:p w14:paraId="69E59A7C" w14:textId="66BDCF21" w:rsidR="00285523" w:rsidRDefault="00285523" w:rsidP="00285523">
      <w:pPr>
        <w:widowControl w:val="0"/>
        <w:autoSpaceDE w:val="0"/>
        <w:autoSpaceDN w:val="0"/>
        <w:adjustRightInd w:val="0"/>
        <w:spacing w:before="100" w:beforeAutospacing="1" w:after="100" w:afterAutospacing="1"/>
        <w:contextualSpacing/>
        <w:jc w:val="both"/>
        <w:rPr>
          <w:rFonts w:cs="Calibri"/>
          <w:sz w:val="24"/>
          <w:szCs w:val="24"/>
          <w:lang w:val="pl"/>
        </w:rPr>
      </w:pPr>
      <w:r w:rsidRPr="00B86319">
        <w:rPr>
          <w:rFonts w:cs="Calibri"/>
          <w:sz w:val="24"/>
          <w:szCs w:val="24"/>
          <w:lang w:val="pl"/>
        </w:rPr>
        <w:t>W związku z tym z perspektywy organizacji</w:t>
      </w:r>
      <w:r>
        <w:rPr>
          <w:rFonts w:cs="Calibri"/>
          <w:sz w:val="24"/>
          <w:szCs w:val="24"/>
          <w:lang w:val="pl"/>
        </w:rPr>
        <w:t xml:space="preserve"> może błyskawicznie i sprawnie reagować na nowe sytuacje. W </w:t>
      </w:r>
      <w:r w:rsidR="00A87C9D">
        <w:rPr>
          <w:rFonts w:cs="Calibri"/>
          <w:sz w:val="24"/>
          <w:szCs w:val="24"/>
          <w:lang w:val="pl"/>
        </w:rPr>
        <w:t>przedsiębiorstwie</w:t>
      </w:r>
      <w:r>
        <w:rPr>
          <w:rFonts w:cs="Calibri"/>
          <w:sz w:val="24"/>
          <w:szCs w:val="24"/>
          <w:lang w:val="pl"/>
        </w:rPr>
        <w:t xml:space="preserve"> kładziony jest też duży nacisk na szybki przepływ informacji pomiędzy członkami zespołu w procesie.</w:t>
      </w:r>
      <w:r w:rsidRPr="00B86319">
        <w:rPr>
          <w:rFonts w:cs="Calibri"/>
          <w:sz w:val="24"/>
          <w:szCs w:val="24"/>
          <w:lang w:val="pl"/>
        </w:rPr>
        <w:t xml:space="preserve"> </w:t>
      </w:r>
    </w:p>
    <w:p w14:paraId="7D1ED5AF" w14:textId="77777777" w:rsidR="00285523" w:rsidRPr="00B86319" w:rsidRDefault="00285523" w:rsidP="00285523">
      <w:pPr>
        <w:widowControl w:val="0"/>
        <w:autoSpaceDE w:val="0"/>
        <w:autoSpaceDN w:val="0"/>
        <w:adjustRightInd w:val="0"/>
        <w:spacing w:before="100" w:beforeAutospacing="1" w:after="100" w:afterAutospacing="1"/>
        <w:contextualSpacing/>
        <w:jc w:val="both"/>
        <w:rPr>
          <w:rFonts w:cs="Calibri"/>
          <w:sz w:val="24"/>
          <w:szCs w:val="24"/>
          <w:lang w:val="pl"/>
        </w:rPr>
      </w:pPr>
    </w:p>
    <w:p w14:paraId="5556B608" w14:textId="2C218D97" w:rsidR="00285523" w:rsidRDefault="00993314" w:rsidP="00285523">
      <w:pPr>
        <w:widowControl w:val="0"/>
        <w:autoSpaceDE w:val="0"/>
        <w:autoSpaceDN w:val="0"/>
        <w:adjustRightInd w:val="0"/>
        <w:spacing w:before="100" w:beforeAutospacing="1" w:after="100" w:afterAutospacing="1"/>
        <w:contextualSpacing/>
        <w:jc w:val="both"/>
        <w:rPr>
          <w:rFonts w:cs="Calibri"/>
          <w:b/>
          <w:bCs/>
          <w:sz w:val="24"/>
          <w:szCs w:val="24"/>
          <w:lang w:val="pl"/>
        </w:rPr>
      </w:pPr>
      <w:r w:rsidRPr="00993314">
        <w:rPr>
          <w:rFonts w:cs="Calibri"/>
          <w:i/>
          <w:iCs/>
          <w:sz w:val="24"/>
          <w:szCs w:val="24"/>
          <w:lang w:val="pl"/>
        </w:rPr>
        <w:t>Uważam, że</w:t>
      </w:r>
      <w:r>
        <w:rPr>
          <w:rFonts w:cs="Calibri"/>
          <w:i/>
          <w:iCs/>
          <w:sz w:val="24"/>
          <w:szCs w:val="24"/>
          <w:lang w:val="pl"/>
        </w:rPr>
        <w:t xml:space="preserve"> </w:t>
      </w:r>
      <w:r w:rsidRPr="00993314">
        <w:rPr>
          <w:rFonts w:cs="Calibri"/>
          <w:i/>
          <w:iCs/>
          <w:sz w:val="24"/>
          <w:szCs w:val="24"/>
          <w:lang w:val="pl"/>
        </w:rPr>
        <w:t>cechy lidera to nie tylko uczciwość, ale również transparentność. Dzięki niej zespół dysponuje kompletem informacji, które pomagają mu podejmować samodzielne</w:t>
      </w:r>
      <w:r>
        <w:rPr>
          <w:rFonts w:cs="Calibri"/>
          <w:i/>
          <w:iCs/>
          <w:sz w:val="24"/>
          <w:szCs w:val="24"/>
          <w:lang w:val="pl"/>
        </w:rPr>
        <w:t xml:space="preserve"> </w:t>
      </w:r>
      <w:r w:rsidRPr="00993314">
        <w:rPr>
          <w:rFonts w:cs="Calibri"/>
          <w:i/>
          <w:iCs/>
          <w:sz w:val="24"/>
          <w:szCs w:val="24"/>
          <w:lang w:val="pl"/>
        </w:rPr>
        <w:t>decyzje na wszystkich poziomach organizacji, także na najniższych</w:t>
      </w:r>
      <w:r>
        <w:rPr>
          <w:rFonts w:cs="Calibri"/>
          <w:i/>
          <w:iCs/>
          <w:sz w:val="24"/>
          <w:szCs w:val="24"/>
          <w:lang w:val="pl"/>
        </w:rPr>
        <w:t>,</w:t>
      </w:r>
      <w:r w:rsidRPr="00993314">
        <w:rPr>
          <w:rFonts w:cs="Calibri"/>
          <w:i/>
          <w:iCs/>
          <w:sz w:val="24"/>
          <w:szCs w:val="24"/>
          <w:lang w:val="pl"/>
        </w:rPr>
        <w:t xml:space="preserve"> mających bezpośredni kontakt z klientem.</w:t>
      </w:r>
      <w:r>
        <w:rPr>
          <w:rFonts w:cs="Calibri"/>
          <w:i/>
          <w:iCs/>
          <w:sz w:val="24"/>
          <w:szCs w:val="24"/>
          <w:lang w:val="pl"/>
        </w:rPr>
        <w:t xml:space="preserve"> </w:t>
      </w:r>
      <w:r w:rsidRPr="00993314">
        <w:rPr>
          <w:rFonts w:cs="Calibri"/>
          <w:i/>
          <w:iCs/>
          <w:sz w:val="24"/>
          <w:szCs w:val="24"/>
          <w:lang w:val="pl"/>
        </w:rPr>
        <w:t>W tym kontekście pojawia się kolejna kompetencja przywódcza – praktyczne delegowanie uprawnień oparte na zaufaniu i doświadczeni</w:t>
      </w:r>
      <w:r>
        <w:rPr>
          <w:rFonts w:cs="Calibri"/>
          <w:i/>
          <w:iCs/>
          <w:sz w:val="24"/>
          <w:szCs w:val="24"/>
          <w:lang w:val="pl"/>
        </w:rPr>
        <w:t>u</w:t>
      </w:r>
      <w:r w:rsidRPr="00993314">
        <w:rPr>
          <w:rFonts w:cs="Calibri"/>
          <w:i/>
          <w:iCs/>
          <w:sz w:val="24"/>
          <w:szCs w:val="24"/>
          <w:lang w:val="pl"/>
        </w:rPr>
        <w:t xml:space="preserve"> zespołu.</w:t>
      </w:r>
      <w:r>
        <w:rPr>
          <w:rFonts w:cs="Calibri"/>
          <w:i/>
          <w:iCs/>
          <w:sz w:val="24"/>
          <w:szCs w:val="24"/>
          <w:lang w:val="pl"/>
        </w:rPr>
        <w:t xml:space="preserve"> </w:t>
      </w:r>
      <w:r w:rsidRPr="00993314">
        <w:rPr>
          <w:rFonts w:cs="Calibri"/>
          <w:i/>
          <w:iCs/>
          <w:sz w:val="24"/>
          <w:szCs w:val="24"/>
          <w:lang w:val="pl"/>
        </w:rPr>
        <w:t>Taki sposób działania naszej organizacji – transparentny,  z szerok</w:t>
      </w:r>
      <w:r>
        <w:rPr>
          <w:rFonts w:cs="Calibri"/>
          <w:i/>
          <w:iCs/>
          <w:sz w:val="24"/>
          <w:szCs w:val="24"/>
          <w:lang w:val="pl"/>
        </w:rPr>
        <w:t>ą</w:t>
      </w:r>
      <w:r w:rsidRPr="00993314">
        <w:rPr>
          <w:rFonts w:cs="Calibri"/>
          <w:i/>
          <w:iCs/>
          <w:sz w:val="24"/>
          <w:szCs w:val="24"/>
          <w:lang w:val="pl"/>
        </w:rPr>
        <w:t xml:space="preserve"> delegacj</w:t>
      </w:r>
      <w:r>
        <w:rPr>
          <w:rFonts w:cs="Calibri"/>
          <w:i/>
          <w:iCs/>
          <w:sz w:val="24"/>
          <w:szCs w:val="24"/>
          <w:lang w:val="pl"/>
        </w:rPr>
        <w:t>ą</w:t>
      </w:r>
      <w:r w:rsidRPr="00993314">
        <w:rPr>
          <w:rFonts w:cs="Calibri"/>
          <w:i/>
          <w:iCs/>
          <w:sz w:val="24"/>
          <w:szCs w:val="24"/>
          <w:lang w:val="pl"/>
        </w:rPr>
        <w:t xml:space="preserve"> kompetencji </w:t>
      </w:r>
      <w:r>
        <w:rPr>
          <w:rFonts w:cs="Calibri"/>
          <w:i/>
          <w:iCs/>
          <w:sz w:val="24"/>
          <w:szCs w:val="24"/>
          <w:lang w:val="pl"/>
        </w:rPr>
        <w:t>–</w:t>
      </w:r>
      <w:r w:rsidRPr="00993314">
        <w:rPr>
          <w:rFonts w:cs="Calibri"/>
          <w:i/>
          <w:iCs/>
          <w:sz w:val="24"/>
          <w:szCs w:val="24"/>
          <w:lang w:val="pl"/>
        </w:rPr>
        <w:t xml:space="preserve"> daje nam wysoki poziom elastyczności oraz znakomicie skraca czas niezbędny na konsultacje oraz decyzje w zmiennym otoczeniu biznesowym</w:t>
      </w:r>
      <w:r>
        <w:rPr>
          <w:rFonts w:cs="Calibri"/>
          <w:i/>
          <w:iCs/>
          <w:sz w:val="24"/>
          <w:szCs w:val="24"/>
          <w:lang w:val="pl"/>
        </w:rPr>
        <w:t xml:space="preserve"> </w:t>
      </w:r>
      <w:r w:rsidR="00285523">
        <w:rPr>
          <w:rFonts w:cs="Calibri"/>
          <w:i/>
          <w:iCs/>
          <w:sz w:val="24"/>
          <w:szCs w:val="24"/>
          <w:lang w:val="pl"/>
        </w:rPr>
        <w:t xml:space="preserve">– </w:t>
      </w:r>
      <w:r w:rsidR="00285523" w:rsidRPr="00A87C9D">
        <w:rPr>
          <w:rFonts w:cs="Calibri"/>
          <w:sz w:val="24"/>
          <w:szCs w:val="24"/>
          <w:lang w:val="pl"/>
        </w:rPr>
        <w:t xml:space="preserve">dodał </w:t>
      </w:r>
      <w:r w:rsidR="00285523">
        <w:rPr>
          <w:rFonts w:cs="Calibri"/>
          <w:b/>
          <w:bCs/>
          <w:sz w:val="24"/>
          <w:szCs w:val="24"/>
          <w:lang w:val="pl"/>
        </w:rPr>
        <w:t>Mariusz Łukasiewicz</w:t>
      </w:r>
      <w:r w:rsidR="00285523" w:rsidRPr="009A5558">
        <w:rPr>
          <w:rFonts w:cs="Calibri"/>
          <w:b/>
          <w:bCs/>
          <w:sz w:val="24"/>
          <w:szCs w:val="24"/>
          <w:lang w:val="pl"/>
        </w:rPr>
        <w:t>.</w:t>
      </w:r>
    </w:p>
    <w:p w14:paraId="34C1485A" w14:textId="77777777" w:rsidR="00285523" w:rsidRDefault="00285523" w:rsidP="00285523">
      <w:pPr>
        <w:widowControl w:val="0"/>
        <w:autoSpaceDE w:val="0"/>
        <w:autoSpaceDN w:val="0"/>
        <w:adjustRightInd w:val="0"/>
        <w:spacing w:before="100" w:beforeAutospacing="1" w:after="100" w:afterAutospacing="1"/>
        <w:contextualSpacing/>
        <w:jc w:val="both"/>
        <w:rPr>
          <w:rFonts w:cs="Calibri"/>
          <w:b/>
          <w:bCs/>
          <w:sz w:val="24"/>
          <w:szCs w:val="24"/>
          <w:lang w:val="pl"/>
        </w:rPr>
      </w:pPr>
    </w:p>
    <w:p w14:paraId="6DFCEFC2" w14:textId="4F6693E0" w:rsidR="00285523" w:rsidRDefault="00285523" w:rsidP="00285523">
      <w:pPr>
        <w:widowControl w:val="0"/>
        <w:autoSpaceDE w:val="0"/>
        <w:autoSpaceDN w:val="0"/>
        <w:adjustRightInd w:val="0"/>
        <w:spacing w:before="100" w:beforeAutospacing="1" w:after="100" w:afterAutospacing="1"/>
        <w:contextualSpacing/>
        <w:jc w:val="both"/>
        <w:rPr>
          <w:rFonts w:cs="Calibri"/>
          <w:sz w:val="24"/>
          <w:szCs w:val="24"/>
          <w:lang w:val="pl"/>
        </w:rPr>
      </w:pPr>
      <w:r>
        <w:rPr>
          <w:rFonts w:cs="Calibri"/>
          <w:sz w:val="24"/>
          <w:szCs w:val="24"/>
          <w:lang w:val="pl"/>
        </w:rPr>
        <w:t>Budowanie pozycji przedsiębiorstwa to nie tylko realizacja celów strategicznych czy finansowych. Istotne jest także zarządzanie przez wartości. To one stanowią dla wszystkich członków zespołu kompas, który pomaga nawigować przedsiębiorstwo przez wzburzone i niepewne wody pogrążonej w szalejącej inflacji, doświadczonej wojną, pandemią i przerwanymi łańcuchami dostaw gospodarki.</w:t>
      </w:r>
    </w:p>
    <w:p w14:paraId="2F7D60AE" w14:textId="77777777" w:rsidR="00285523" w:rsidRDefault="00285523" w:rsidP="00285523">
      <w:pPr>
        <w:widowControl w:val="0"/>
        <w:autoSpaceDE w:val="0"/>
        <w:autoSpaceDN w:val="0"/>
        <w:adjustRightInd w:val="0"/>
        <w:spacing w:before="100" w:beforeAutospacing="1" w:after="100" w:afterAutospacing="1"/>
        <w:contextualSpacing/>
        <w:jc w:val="both"/>
        <w:rPr>
          <w:rFonts w:cs="Calibri"/>
          <w:sz w:val="24"/>
          <w:szCs w:val="24"/>
          <w:lang w:val="pl"/>
        </w:rPr>
      </w:pPr>
    </w:p>
    <w:p w14:paraId="2BBD0AE8" w14:textId="58E5F536" w:rsidR="00BF3867" w:rsidRDefault="00285523" w:rsidP="00285523">
      <w:pPr>
        <w:widowControl w:val="0"/>
        <w:autoSpaceDE w:val="0"/>
        <w:autoSpaceDN w:val="0"/>
        <w:adjustRightInd w:val="0"/>
        <w:spacing w:before="100" w:beforeAutospacing="1" w:after="100" w:afterAutospacing="1"/>
        <w:contextualSpacing/>
        <w:jc w:val="both"/>
        <w:rPr>
          <w:rFonts w:cs="Calibri"/>
          <w:sz w:val="24"/>
          <w:szCs w:val="24"/>
        </w:rPr>
      </w:pPr>
      <w:r w:rsidRPr="00285523">
        <w:rPr>
          <w:rFonts w:cs="Calibri"/>
          <w:sz w:val="24"/>
          <w:szCs w:val="24"/>
        </w:rPr>
        <w:t xml:space="preserve">W panelu dyskusyjnym </w:t>
      </w:r>
      <w:r>
        <w:rPr>
          <w:rFonts w:cs="Calibri"/>
          <w:sz w:val="24"/>
          <w:szCs w:val="24"/>
        </w:rPr>
        <w:t xml:space="preserve">ponadto </w:t>
      </w:r>
      <w:r w:rsidRPr="00285523">
        <w:rPr>
          <w:rFonts w:cs="Calibri"/>
          <w:sz w:val="24"/>
          <w:szCs w:val="24"/>
        </w:rPr>
        <w:t>uczestniczyli: Zofia Dzik, prezes zarządu Instytutu Humanites – Człowiek i Technologia, Magdalena Bogucka, prezes zarządu Zakładu Farmaceutycznego AMARA Sp. z o.o., Agnieszka Leszczyńska, prezes zarządu Angelini Pharma Polska Sp. z o.o., Krzysztof Domarecki, główny akcjonariusz Grupy Selena, Wojciech Wolny, prezes zarządu Euvic SA oraz Marek Kamiński, zdobywca biegunów, założyciel Life Plan Academy i Kamiński Academy.</w:t>
      </w:r>
    </w:p>
    <w:p w14:paraId="36611809" w14:textId="77777777" w:rsidR="00285523" w:rsidRPr="00285523" w:rsidRDefault="00285523" w:rsidP="00285523">
      <w:pPr>
        <w:widowControl w:val="0"/>
        <w:autoSpaceDE w:val="0"/>
        <w:autoSpaceDN w:val="0"/>
        <w:adjustRightInd w:val="0"/>
        <w:spacing w:before="100" w:beforeAutospacing="1" w:after="100" w:afterAutospacing="1"/>
        <w:contextualSpacing/>
        <w:jc w:val="both"/>
        <w:rPr>
          <w:rFonts w:cs="Calibri"/>
          <w:sz w:val="24"/>
          <w:szCs w:val="24"/>
        </w:rPr>
      </w:pPr>
    </w:p>
    <w:p w14:paraId="19C016DC" w14:textId="77777777" w:rsidR="007C430C" w:rsidRPr="007C430C" w:rsidRDefault="007C430C" w:rsidP="00285523">
      <w:pPr>
        <w:spacing w:before="100" w:beforeAutospacing="1" w:after="100" w:afterAutospacing="1"/>
        <w:contextualSpacing/>
        <w:jc w:val="center"/>
      </w:pPr>
      <w:r w:rsidRPr="007C430C">
        <w:t>***</w:t>
      </w:r>
    </w:p>
    <w:p w14:paraId="7939A69F" w14:textId="77777777" w:rsidR="007C430C" w:rsidRPr="007C430C" w:rsidRDefault="007C430C" w:rsidP="00285523">
      <w:pPr>
        <w:spacing w:before="100" w:beforeAutospacing="1" w:after="100" w:afterAutospacing="1"/>
        <w:contextualSpacing/>
        <w:jc w:val="both"/>
      </w:pPr>
      <w:r w:rsidRPr="007C430C">
        <w:rPr>
          <w:b/>
          <w:sz w:val="20"/>
        </w:rPr>
        <w:t>BNP Paribas Faktoring Sp. z o.o.</w:t>
      </w:r>
      <w:r w:rsidRPr="007C430C">
        <w:rPr>
          <w:sz w:val="20"/>
        </w:rPr>
        <w:t xml:space="preserve"> jest spółką faktoringową, należącą do Grupy BNP Paribas Factoring, lidera na międzynarodowym rynku faktoringu</w:t>
      </w:r>
      <w:r w:rsidR="00BF7B67">
        <w:rPr>
          <w:sz w:val="20"/>
        </w:rPr>
        <w:t xml:space="preserve"> z</w:t>
      </w:r>
      <w:r w:rsidRPr="007C430C">
        <w:rPr>
          <w:sz w:val="20"/>
        </w:rPr>
        <w:t xml:space="preserve"> 50-letnim doświadczeniem oraz siecią spółek funkcjonujących w </w:t>
      </w:r>
      <w:r w:rsidRPr="00C82989">
        <w:rPr>
          <w:sz w:val="20"/>
        </w:rPr>
        <w:t>17 krajach Europy, Azji i Afryki.</w:t>
      </w:r>
    </w:p>
    <w:p w14:paraId="33BA2483" w14:textId="77777777" w:rsidR="007C430C" w:rsidRDefault="007C430C" w:rsidP="00285523">
      <w:pPr>
        <w:spacing w:before="100" w:beforeAutospacing="1" w:after="100" w:afterAutospacing="1"/>
        <w:contextualSpacing/>
        <w:jc w:val="both"/>
        <w:rPr>
          <w:sz w:val="20"/>
        </w:rPr>
      </w:pPr>
    </w:p>
    <w:p w14:paraId="07178E15" w14:textId="77777777" w:rsidR="007C430C" w:rsidRDefault="007C430C" w:rsidP="00285523">
      <w:pPr>
        <w:spacing w:before="100" w:beforeAutospacing="1" w:after="100" w:afterAutospacing="1"/>
        <w:contextualSpacing/>
        <w:jc w:val="both"/>
        <w:rPr>
          <w:sz w:val="20"/>
        </w:rPr>
      </w:pPr>
      <w:r w:rsidRPr="007C430C">
        <w:rPr>
          <w:sz w:val="20"/>
        </w:rPr>
        <w:t>BNP Paribas Faktoring w Polsce działa od 2006 roku i jest jedną z najszybciej rozwijających się firm faktoringowych na</w:t>
      </w:r>
      <w:r>
        <w:rPr>
          <w:sz w:val="20"/>
        </w:rPr>
        <w:t xml:space="preserve"> rynku, zajmując czołowe miejsca w rankingach</w:t>
      </w:r>
      <w:r w:rsidRPr="007C430C">
        <w:rPr>
          <w:sz w:val="20"/>
        </w:rPr>
        <w:t xml:space="preserve"> firm faktoringowych</w:t>
      </w:r>
      <w:r>
        <w:rPr>
          <w:sz w:val="20"/>
        </w:rPr>
        <w:t>, publikowanych</w:t>
      </w:r>
      <w:r w:rsidRPr="007C430C">
        <w:rPr>
          <w:sz w:val="20"/>
        </w:rPr>
        <w:t xml:space="preserve"> przez Polski Związek Faktorów. Swoją ofertę kieruje do małych, średnich i dużych przedsiębiorstw produkcyjnych, handlowych, usługowych oraz rolno</w:t>
      </w:r>
      <w:r>
        <w:rPr>
          <w:sz w:val="20"/>
        </w:rPr>
        <w:t>-</w:t>
      </w:r>
      <w:r w:rsidRPr="007C430C">
        <w:rPr>
          <w:sz w:val="20"/>
        </w:rPr>
        <w:t xml:space="preserve">spożywczych, prowadzących sprzedaż z odroczonym terminem płatności. Korzystając z doświadczeń światowej grupy, spółka oferuje rozwiązania również dla międzynarodowych grup kapitałowych, </w:t>
      </w:r>
      <w:r w:rsidRPr="007C430C">
        <w:rPr>
          <w:sz w:val="20"/>
        </w:rPr>
        <w:lastRenderedPageBreak/>
        <w:t>których celem jest jednolite podejście do faktoringu we wszystkich podmiotach. Oferta spółki dostępna jest</w:t>
      </w:r>
      <w:r>
        <w:rPr>
          <w:sz w:val="20"/>
        </w:rPr>
        <w:t xml:space="preserve"> także</w:t>
      </w:r>
      <w:r w:rsidRPr="007C430C">
        <w:rPr>
          <w:sz w:val="20"/>
        </w:rPr>
        <w:t xml:space="preserve"> w oddziałach BNP Paribas Bank Polska S.A. na terenie całego kraju.</w:t>
      </w:r>
      <w:r w:rsidR="00051D9D">
        <w:rPr>
          <w:sz w:val="20"/>
        </w:rPr>
        <w:t xml:space="preserve"> </w:t>
      </w:r>
    </w:p>
    <w:p w14:paraId="2DB282F6" w14:textId="77777777" w:rsidR="00DE0E30" w:rsidRDefault="00DE0E30" w:rsidP="00285523">
      <w:pPr>
        <w:spacing w:before="100" w:beforeAutospacing="1" w:after="100" w:afterAutospacing="1"/>
        <w:contextualSpacing/>
        <w:jc w:val="both"/>
        <w:rPr>
          <w:sz w:val="20"/>
        </w:rPr>
      </w:pPr>
    </w:p>
    <w:p w14:paraId="3456EE36" w14:textId="77777777" w:rsidR="00DE0E30" w:rsidRDefault="00DE0E30" w:rsidP="00285523">
      <w:pPr>
        <w:spacing w:before="100" w:beforeAutospacing="1" w:after="100" w:afterAutospacing="1"/>
        <w:contextualSpacing/>
        <w:jc w:val="both"/>
        <w:rPr>
          <w:sz w:val="20"/>
        </w:rPr>
      </w:pPr>
      <w:r>
        <w:rPr>
          <w:sz w:val="20"/>
        </w:rPr>
        <w:t xml:space="preserve">Spółka jest członkiem światowych i polskich organizacji, zrzeszających firmy faktoringowe, m.in. </w:t>
      </w:r>
      <w:r>
        <w:rPr>
          <w:b/>
          <w:sz w:val="20"/>
        </w:rPr>
        <w:t>Polskiego Związku</w:t>
      </w:r>
      <w:r w:rsidRPr="00DE0E30">
        <w:rPr>
          <w:b/>
          <w:sz w:val="20"/>
        </w:rPr>
        <w:t xml:space="preserve"> Faktorów i FCI (Facilitating Open Account – Receivables Finance).</w:t>
      </w:r>
      <w:r w:rsidR="00051D9D">
        <w:rPr>
          <w:b/>
          <w:sz w:val="20"/>
        </w:rPr>
        <w:t xml:space="preserve"> </w:t>
      </w:r>
    </w:p>
    <w:p w14:paraId="05FD551A" w14:textId="77777777" w:rsidR="007C430C" w:rsidRDefault="007C430C" w:rsidP="00285523">
      <w:pPr>
        <w:spacing w:before="100" w:beforeAutospacing="1" w:after="100" w:afterAutospacing="1"/>
        <w:contextualSpacing/>
        <w:jc w:val="both"/>
        <w:rPr>
          <w:sz w:val="20"/>
        </w:rPr>
      </w:pPr>
    </w:p>
    <w:p w14:paraId="62B684DC" w14:textId="77777777" w:rsidR="007C430C" w:rsidRPr="000943E4" w:rsidRDefault="007C430C" w:rsidP="00285523">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b/>
          <w:color w:val="000000"/>
          <w:sz w:val="20"/>
          <w:szCs w:val="20"/>
        </w:rPr>
        <w:t>Więcej informacji:</w:t>
      </w:r>
    </w:p>
    <w:p w14:paraId="0F13D187" w14:textId="77777777" w:rsidR="007C430C" w:rsidRPr="000943E4" w:rsidRDefault="00000000" w:rsidP="00285523">
      <w:pPr>
        <w:pBdr>
          <w:top w:val="nil"/>
          <w:left w:val="nil"/>
          <w:bottom w:val="nil"/>
          <w:right w:val="nil"/>
          <w:between w:val="nil"/>
        </w:pBdr>
        <w:spacing w:before="100" w:beforeAutospacing="1" w:after="100" w:afterAutospacing="1"/>
        <w:ind w:hanging="2"/>
        <w:contextualSpacing/>
        <w:jc w:val="both"/>
        <w:rPr>
          <w:b/>
          <w:color w:val="000000"/>
          <w:sz w:val="20"/>
          <w:szCs w:val="20"/>
        </w:rPr>
      </w:pPr>
      <w:hyperlink r:id="rId6" w:history="1">
        <w:r w:rsidR="007C430C" w:rsidRPr="00B9218E">
          <w:rPr>
            <w:rStyle w:val="Hipercze"/>
            <w:b/>
            <w:sz w:val="20"/>
            <w:szCs w:val="20"/>
          </w:rPr>
          <w:t>www.faktoring.bnpparibas.pl</w:t>
        </w:r>
      </w:hyperlink>
      <w:r w:rsidR="007C430C">
        <w:rPr>
          <w:b/>
          <w:sz w:val="20"/>
          <w:szCs w:val="20"/>
        </w:rPr>
        <w:t xml:space="preserve"> </w:t>
      </w:r>
    </w:p>
    <w:p w14:paraId="0659E736" w14:textId="77777777" w:rsidR="007C430C" w:rsidRPr="000943E4" w:rsidRDefault="007C430C" w:rsidP="00285523">
      <w:pPr>
        <w:pBdr>
          <w:top w:val="nil"/>
          <w:left w:val="nil"/>
          <w:bottom w:val="nil"/>
          <w:right w:val="nil"/>
          <w:between w:val="nil"/>
        </w:pBdr>
        <w:spacing w:before="100" w:beforeAutospacing="1" w:after="100" w:afterAutospacing="1"/>
        <w:ind w:hanging="2"/>
        <w:contextualSpacing/>
        <w:jc w:val="both"/>
        <w:rPr>
          <w:color w:val="000000"/>
          <w:sz w:val="20"/>
          <w:szCs w:val="20"/>
        </w:rPr>
      </w:pPr>
    </w:p>
    <w:p w14:paraId="4207BAD0" w14:textId="77777777" w:rsidR="007C430C" w:rsidRPr="000943E4" w:rsidRDefault="007C430C" w:rsidP="00285523">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b/>
          <w:color w:val="000000"/>
          <w:sz w:val="20"/>
          <w:szCs w:val="20"/>
        </w:rPr>
        <w:t>Kontakt dla mediów:</w:t>
      </w:r>
    </w:p>
    <w:p w14:paraId="3D96A03E" w14:textId="77777777" w:rsidR="007C430C" w:rsidRPr="000943E4" w:rsidRDefault="007C430C" w:rsidP="00285523">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color w:val="000000"/>
          <w:sz w:val="20"/>
          <w:szCs w:val="20"/>
        </w:rPr>
        <w:t>Bartosz Sosnówka</w:t>
      </w:r>
    </w:p>
    <w:p w14:paraId="568E4CD4" w14:textId="77777777" w:rsidR="007C430C" w:rsidRPr="000943E4" w:rsidRDefault="007C430C" w:rsidP="00285523">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color w:val="000000"/>
          <w:sz w:val="20"/>
          <w:szCs w:val="20"/>
        </w:rPr>
        <w:t xml:space="preserve">E: </w:t>
      </w:r>
      <w:hyperlink r:id="rId7">
        <w:r w:rsidRPr="000943E4">
          <w:rPr>
            <w:color w:val="0000FF"/>
            <w:sz w:val="20"/>
            <w:szCs w:val="20"/>
            <w:u w:val="single"/>
          </w:rPr>
          <w:t>bartosz.sosnowka@dwapiar.pl</w:t>
        </w:r>
      </w:hyperlink>
    </w:p>
    <w:p w14:paraId="2C2646D8" w14:textId="77777777" w:rsidR="007C430C" w:rsidRPr="00124090" w:rsidRDefault="007C430C" w:rsidP="00285523">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color w:val="000000"/>
          <w:sz w:val="20"/>
          <w:szCs w:val="20"/>
        </w:rPr>
        <w:t>M: 517 476</w:t>
      </w:r>
      <w:r>
        <w:rPr>
          <w:color w:val="000000"/>
          <w:sz w:val="20"/>
          <w:szCs w:val="20"/>
        </w:rPr>
        <w:t> </w:t>
      </w:r>
      <w:r w:rsidRPr="000943E4">
        <w:rPr>
          <w:color w:val="000000"/>
          <w:sz w:val="20"/>
          <w:szCs w:val="20"/>
        </w:rPr>
        <w:t>361</w:t>
      </w:r>
    </w:p>
    <w:sectPr w:rsidR="007C430C" w:rsidRPr="001240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CBCE" w14:textId="77777777" w:rsidR="00FF57AF" w:rsidRDefault="00FF57AF" w:rsidP="007C430C">
      <w:pPr>
        <w:spacing w:after="0" w:line="240" w:lineRule="auto"/>
      </w:pPr>
      <w:r>
        <w:separator/>
      </w:r>
    </w:p>
  </w:endnote>
  <w:endnote w:type="continuationSeparator" w:id="0">
    <w:p w14:paraId="2F2EF791" w14:textId="77777777" w:rsidR="00FF57AF" w:rsidRDefault="00FF57AF" w:rsidP="007C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87DE1" w14:textId="77777777" w:rsidR="00FF57AF" w:rsidRDefault="00FF57AF" w:rsidP="007C430C">
      <w:pPr>
        <w:spacing w:after="0" w:line="240" w:lineRule="auto"/>
      </w:pPr>
      <w:r>
        <w:separator/>
      </w:r>
    </w:p>
  </w:footnote>
  <w:footnote w:type="continuationSeparator" w:id="0">
    <w:p w14:paraId="5BF19EA1" w14:textId="77777777" w:rsidR="00FF57AF" w:rsidRDefault="00FF57AF" w:rsidP="007C4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8E8C" w14:textId="77777777" w:rsidR="007C430C" w:rsidRDefault="001D716F" w:rsidP="007C430C">
    <w:pPr>
      <w:pStyle w:val="Nagwek"/>
      <w:jc w:val="center"/>
    </w:pPr>
    <w:r w:rsidRPr="00B4370B">
      <w:rPr>
        <w:noProof/>
        <w:lang w:eastAsia="pl-PL"/>
      </w:rPr>
      <w:drawing>
        <wp:inline distT="0" distB="0" distL="0" distR="0" wp14:anchorId="680EEA29" wp14:editId="1F3A0BE6">
          <wp:extent cx="3611880" cy="101346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1880" cy="10134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30C"/>
    <w:rsid w:val="00051D9D"/>
    <w:rsid w:val="0005686E"/>
    <w:rsid w:val="00060453"/>
    <w:rsid w:val="00062187"/>
    <w:rsid w:val="000E0E4F"/>
    <w:rsid w:val="0010191C"/>
    <w:rsid w:val="001021FC"/>
    <w:rsid w:val="00124090"/>
    <w:rsid w:val="00144540"/>
    <w:rsid w:val="00157CAF"/>
    <w:rsid w:val="00161687"/>
    <w:rsid w:val="001662C7"/>
    <w:rsid w:val="0018583B"/>
    <w:rsid w:val="001D5A11"/>
    <w:rsid w:val="001D6E61"/>
    <w:rsid w:val="001D716F"/>
    <w:rsid w:val="001E26C3"/>
    <w:rsid w:val="002070FE"/>
    <w:rsid w:val="0022109C"/>
    <w:rsid w:val="002231DA"/>
    <w:rsid w:val="00232AE6"/>
    <w:rsid w:val="00285523"/>
    <w:rsid w:val="002923D2"/>
    <w:rsid w:val="002938B1"/>
    <w:rsid w:val="002B02AD"/>
    <w:rsid w:val="002B10F8"/>
    <w:rsid w:val="00315304"/>
    <w:rsid w:val="003201AB"/>
    <w:rsid w:val="00327202"/>
    <w:rsid w:val="00346382"/>
    <w:rsid w:val="003469BC"/>
    <w:rsid w:val="00352BEF"/>
    <w:rsid w:val="00377188"/>
    <w:rsid w:val="003C101F"/>
    <w:rsid w:val="003D667F"/>
    <w:rsid w:val="00432FAD"/>
    <w:rsid w:val="004E4F10"/>
    <w:rsid w:val="004F6904"/>
    <w:rsid w:val="00512E82"/>
    <w:rsid w:val="00534301"/>
    <w:rsid w:val="00560E4B"/>
    <w:rsid w:val="005618DA"/>
    <w:rsid w:val="005E48E2"/>
    <w:rsid w:val="005F50C8"/>
    <w:rsid w:val="00634120"/>
    <w:rsid w:val="0066613A"/>
    <w:rsid w:val="0069585A"/>
    <w:rsid w:val="006C491D"/>
    <w:rsid w:val="006D0730"/>
    <w:rsid w:val="00700A11"/>
    <w:rsid w:val="00730A60"/>
    <w:rsid w:val="007405E4"/>
    <w:rsid w:val="00764C2E"/>
    <w:rsid w:val="00772BEE"/>
    <w:rsid w:val="0078721D"/>
    <w:rsid w:val="007A5718"/>
    <w:rsid w:val="007A7ECA"/>
    <w:rsid w:val="007C430C"/>
    <w:rsid w:val="007E1739"/>
    <w:rsid w:val="0081421D"/>
    <w:rsid w:val="00861F1B"/>
    <w:rsid w:val="008D404B"/>
    <w:rsid w:val="0090387E"/>
    <w:rsid w:val="00915A30"/>
    <w:rsid w:val="00946C7B"/>
    <w:rsid w:val="00993314"/>
    <w:rsid w:val="009B1B51"/>
    <w:rsid w:val="00A07567"/>
    <w:rsid w:val="00A15E5D"/>
    <w:rsid w:val="00A7174B"/>
    <w:rsid w:val="00A87C9D"/>
    <w:rsid w:val="00AF60B7"/>
    <w:rsid w:val="00B12F51"/>
    <w:rsid w:val="00B43AB5"/>
    <w:rsid w:val="00B5577E"/>
    <w:rsid w:val="00B62536"/>
    <w:rsid w:val="00BC4CCD"/>
    <w:rsid w:val="00BF3867"/>
    <w:rsid w:val="00BF6AD9"/>
    <w:rsid w:val="00BF7B67"/>
    <w:rsid w:val="00C56CCC"/>
    <w:rsid w:val="00C82989"/>
    <w:rsid w:val="00CE7194"/>
    <w:rsid w:val="00D016B7"/>
    <w:rsid w:val="00D77924"/>
    <w:rsid w:val="00D93D7A"/>
    <w:rsid w:val="00DE0E30"/>
    <w:rsid w:val="00E01684"/>
    <w:rsid w:val="00E30266"/>
    <w:rsid w:val="00E84B44"/>
    <w:rsid w:val="00E8554B"/>
    <w:rsid w:val="00EB035D"/>
    <w:rsid w:val="00EF27D2"/>
    <w:rsid w:val="00EF538D"/>
    <w:rsid w:val="00F0114B"/>
    <w:rsid w:val="00F128FE"/>
    <w:rsid w:val="00F30D5E"/>
    <w:rsid w:val="00F509B5"/>
    <w:rsid w:val="00FF57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7E629"/>
  <w15:chartTrackingRefBased/>
  <w15:docId w15:val="{F64E6369-12B6-433F-9E57-5743BAE8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C430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C430C"/>
    <w:rPr>
      <w:rFonts w:ascii="Tahoma" w:hAnsi="Tahoma" w:cs="Tahoma"/>
      <w:sz w:val="16"/>
      <w:szCs w:val="16"/>
    </w:rPr>
  </w:style>
  <w:style w:type="paragraph" w:styleId="Nagwek">
    <w:name w:val="header"/>
    <w:basedOn w:val="Normalny"/>
    <w:link w:val="NagwekZnak"/>
    <w:uiPriority w:val="99"/>
    <w:unhideWhenUsed/>
    <w:rsid w:val="007C43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430C"/>
  </w:style>
  <w:style w:type="paragraph" w:styleId="Stopka">
    <w:name w:val="footer"/>
    <w:basedOn w:val="Normalny"/>
    <w:link w:val="StopkaZnak"/>
    <w:uiPriority w:val="99"/>
    <w:unhideWhenUsed/>
    <w:rsid w:val="007C43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430C"/>
  </w:style>
  <w:style w:type="character" w:styleId="Hipercze">
    <w:name w:val="Hyperlink"/>
    <w:uiPriority w:val="99"/>
    <w:unhideWhenUsed/>
    <w:rsid w:val="007C430C"/>
    <w:rPr>
      <w:color w:val="0000FF"/>
      <w:u w:val="single"/>
    </w:rPr>
  </w:style>
  <w:style w:type="character" w:styleId="Odwoaniedokomentarza">
    <w:name w:val="annotation reference"/>
    <w:uiPriority w:val="99"/>
    <w:semiHidden/>
    <w:unhideWhenUsed/>
    <w:rsid w:val="001D5A11"/>
    <w:rPr>
      <w:sz w:val="16"/>
      <w:szCs w:val="16"/>
    </w:rPr>
  </w:style>
  <w:style w:type="paragraph" w:styleId="Tekstkomentarza">
    <w:name w:val="annotation text"/>
    <w:basedOn w:val="Normalny"/>
    <w:link w:val="TekstkomentarzaZnak"/>
    <w:uiPriority w:val="99"/>
    <w:semiHidden/>
    <w:unhideWhenUsed/>
    <w:rsid w:val="001D5A11"/>
    <w:rPr>
      <w:sz w:val="20"/>
      <w:szCs w:val="20"/>
    </w:rPr>
  </w:style>
  <w:style w:type="character" w:customStyle="1" w:styleId="TekstkomentarzaZnak">
    <w:name w:val="Tekst komentarza Znak"/>
    <w:link w:val="Tekstkomentarza"/>
    <w:uiPriority w:val="99"/>
    <w:semiHidden/>
    <w:rsid w:val="001D5A11"/>
    <w:rPr>
      <w:lang w:eastAsia="en-US"/>
    </w:rPr>
  </w:style>
  <w:style w:type="paragraph" w:styleId="Tematkomentarza">
    <w:name w:val="annotation subject"/>
    <w:basedOn w:val="Tekstkomentarza"/>
    <w:next w:val="Tekstkomentarza"/>
    <w:link w:val="TematkomentarzaZnak"/>
    <w:uiPriority w:val="99"/>
    <w:semiHidden/>
    <w:unhideWhenUsed/>
    <w:rsid w:val="001D5A11"/>
    <w:rPr>
      <w:b/>
      <w:bCs/>
    </w:rPr>
  </w:style>
  <w:style w:type="character" w:customStyle="1" w:styleId="TematkomentarzaZnak">
    <w:name w:val="Temat komentarza Znak"/>
    <w:link w:val="Tematkomentarza"/>
    <w:uiPriority w:val="99"/>
    <w:semiHidden/>
    <w:rsid w:val="001D5A11"/>
    <w:rPr>
      <w:b/>
      <w:bCs/>
      <w:lang w:eastAsia="en-US"/>
    </w:rPr>
  </w:style>
  <w:style w:type="paragraph" w:styleId="Poprawka">
    <w:name w:val="Revision"/>
    <w:hidden/>
    <w:uiPriority w:val="99"/>
    <w:semiHidden/>
    <w:rsid w:val="00534301"/>
    <w:rPr>
      <w:sz w:val="22"/>
      <w:szCs w:val="22"/>
      <w:lang w:eastAsia="en-US"/>
    </w:rPr>
  </w:style>
  <w:style w:type="paragraph" w:styleId="Tekstprzypisukocowego">
    <w:name w:val="endnote text"/>
    <w:basedOn w:val="Normalny"/>
    <w:link w:val="TekstprzypisukocowegoZnak"/>
    <w:uiPriority w:val="99"/>
    <w:semiHidden/>
    <w:unhideWhenUsed/>
    <w:rsid w:val="00232A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2AE6"/>
    <w:rPr>
      <w:lang w:eastAsia="en-US"/>
    </w:rPr>
  </w:style>
  <w:style w:type="character" w:styleId="Odwoanieprzypisukocowego">
    <w:name w:val="endnote reference"/>
    <w:basedOn w:val="Domylnaczcionkaakapitu"/>
    <w:uiPriority w:val="99"/>
    <w:semiHidden/>
    <w:unhideWhenUsed/>
    <w:rsid w:val="00232AE6"/>
    <w:rPr>
      <w:vertAlign w:val="superscript"/>
    </w:rPr>
  </w:style>
  <w:style w:type="character" w:styleId="Uwydatnienie">
    <w:name w:val="Emphasis"/>
    <w:uiPriority w:val="20"/>
    <w:qFormat/>
    <w:rsid w:val="002855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artosz.sosnowka@dwapiar.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ktoring.bnpparibas.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869</Words>
  <Characters>5220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6077</CharactersWithSpaces>
  <SharedDoc>false</SharedDoc>
  <HLinks>
    <vt:vector size="12" baseType="variant">
      <vt:variant>
        <vt:i4>458875</vt:i4>
      </vt:variant>
      <vt:variant>
        <vt:i4>3</vt:i4>
      </vt:variant>
      <vt:variant>
        <vt:i4>0</vt:i4>
      </vt:variant>
      <vt:variant>
        <vt:i4>5</vt:i4>
      </vt:variant>
      <vt:variant>
        <vt:lpwstr>mailto:bartosz.sosnowka@dwapiar.pl</vt:lpwstr>
      </vt:variant>
      <vt:variant>
        <vt:lpwstr/>
      </vt:variant>
      <vt:variant>
        <vt:i4>8257658</vt:i4>
      </vt:variant>
      <vt:variant>
        <vt:i4>0</vt:i4>
      </vt:variant>
      <vt:variant>
        <vt:i4>0</vt:i4>
      </vt:variant>
      <vt:variant>
        <vt:i4>5</vt:i4>
      </vt:variant>
      <vt:variant>
        <vt:lpwstr>http://www.faktoring.bnpparibas.pl/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Sosnek</dc:creator>
  <cp:keywords/>
  <cp:lastModifiedBy>Bart Sosnek</cp:lastModifiedBy>
  <cp:revision>8</cp:revision>
  <dcterms:created xsi:type="dcterms:W3CDTF">2023-05-19T09:01:00Z</dcterms:created>
  <dcterms:modified xsi:type="dcterms:W3CDTF">2023-05-24T13:58:00Z</dcterms:modified>
</cp:coreProperties>
</file>